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FC" w:rsidRDefault="00B668FC" w:rsidP="00B668FC">
      <w:pPr>
        <w:spacing w:line="360" w:lineRule="auto"/>
        <w:jc w:val="center"/>
        <w:rPr>
          <w:b/>
          <w:bCs/>
          <w:kern w:val="28"/>
          <w:sz w:val="28"/>
          <w:szCs w:val="28"/>
        </w:rPr>
      </w:pPr>
    </w:p>
    <w:p w:rsidR="00B668FC" w:rsidRDefault="00B668FC" w:rsidP="00B668FC">
      <w:pPr>
        <w:pStyle w:val="2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C7889">
        <w:rPr>
          <w:noProof/>
          <w:szCs w:val="28"/>
        </w:rPr>
        <w:drawing>
          <wp:inline distT="0" distB="0" distL="0" distR="0">
            <wp:extent cx="670560" cy="7518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FC" w:rsidRPr="00E26299" w:rsidRDefault="00B668FC" w:rsidP="00B668FC">
      <w:pPr>
        <w:pStyle w:val="2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26299">
        <w:rPr>
          <w:sz w:val="24"/>
          <w:szCs w:val="24"/>
        </w:rPr>
        <w:t>Республика Бурятия</w:t>
      </w:r>
    </w:p>
    <w:p w:rsidR="00B668FC" w:rsidRPr="00E26299" w:rsidRDefault="00B668FC" w:rsidP="00B668FC">
      <w:pPr>
        <w:pStyle w:val="2"/>
        <w:jc w:val="center"/>
        <w:rPr>
          <w:i/>
          <w:sz w:val="24"/>
          <w:szCs w:val="24"/>
        </w:rPr>
      </w:pPr>
      <w:proofErr w:type="spellStart"/>
      <w:r w:rsidRPr="00E26299">
        <w:rPr>
          <w:sz w:val="24"/>
          <w:szCs w:val="24"/>
        </w:rPr>
        <w:t>Закаменский</w:t>
      </w:r>
      <w:proofErr w:type="spellEnd"/>
      <w:r w:rsidRPr="00E26299">
        <w:rPr>
          <w:sz w:val="24"/>
          <w:szCs w:val="24"/>
        </w:rPr>
        <w:t xml:space="preserve"> район</w:t>
      </w:r>
    </w:p>
    <w:p w:rsidR="00B668FC" w:rsidRPr="00E26299" w:rsidRDefault="00B668FC" w:rsidP="00B668FC">
      <w:pPr>
        <w:pStyle w:val="2"/>
        <w:jc w:val="center"/>
        <w:rPr>
          <w:i/>
          <w:sz w:val="24"/>
          <w:szCs w:val="24"/>
        </w:rPr>
      </w:pPr>
      <w:r w:rsidRPr="00E26299">
        <w:rPr>
          <w:sz w:val="24"/>
          <w:szCs w:val="24"/>
        </w:rPr>
        <w:t>Администрация муниципального образования</w:t>
      </w:r>
    </w:p>
    <w:p w:rsidR="00B668FC" w:rsidRPr="00E26299" w:rsidRDefault="00B668FC" w:rsidP="00B668FC">
      <w:pPr>
        <w:pStyle w:val="2"/>
        <w:jc w:val="center"/>
        <w:rPr>
          <w:i/>
          <w:sz w:val="24"/>
          <w:szCs w:val="24"/>
        </w:rPr>
      </w:pPr>
      <w:r w:rsidRPr="00E26299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>»</w:t>
      </w:r>
    </w:p>
    <w:p w:rsidR="00B668FC" w:rsidRDefault="00B668FC" w:rsidP="00B668FC">
      <w:pPr>
        <w:pStyle w:val="FR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7713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</w:pict>
      </w:r>
      <w:r w:rsidRPr="0017713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IPTgIAAFo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qVJS&#10;D04CAABaBAAADgAAAAAAAAAAAAAAAAAuAgAAZHJzL2Uyb0RvYy54bWxQSwECLQAUAAYACAAAACEA&#10;I+6h79oAAAAGAQAADwAAAAAAAAAAAAAAAACoBAAAZHJzL2Rvd25yZXYueG1sUEsFBgAAAAAEAAQA&#10;8wAAAK8FAAAAAA==&#10;" o:allowincell="f"/>
        </w:pict>
      </w:r>
    </w:p>
    <w:p w:rsidR="00B668FC" w:rsidRPr="00E26299" w:rsidRDefault="00B668FC" w:rsidP="00B668FC">
      <w:pPr>
        <w:pStyle w:val="FR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РАСПОРЯЖЕНИЕ</w:t>
      </w:r>
    </w:p>
    <w:p w:rsidR="00B668FC" w:rsidRDefault="00B668FC" w:rsidP="00B668FC">
      <w:pPr>
        <w:spacing w:before="360"/>
      </w:pPr>
      <w:r>
        <w:t>от «22»  октября</w:t>
      </w:r>
      <w:r w:rsidRPr="00E26299">
        <w:t xml:space="preserve"> 2020 г.                  </w:t>
      </w:r>
      <w:r>
        <w:t xml:space="preserve">                  №  34                                          </w:t>
      </w:r>
      <w:r w:rsidRPr="00E26299">
        <w:t>у.</w:t>
      </w:r>
      <w:r>
        <w:t xml:space="preserve"> </w:t>
      </w:r>
      <w:proofErr w:type="spellStart"/>
      <w:r>
        <w:t>Улекчин</w:t>
      </w:r>
      <w:proofErr w:type="spellEnd"/>
    </w:p>
    <w:p w:rsidR="00B668FC" w:rsidRDefault="00B668FC" w:rsidP="00B668FC">
      <w:pPr>
        <w:spacing w:line="360" w:lineRule="auto"/>
        <w:jc w:val="center"/>
        <w:rPr>
          <w:b/>
          <w:bCs/>
          <w:kern w:val="28"/>
          <w:sz w:val="28"/>
          <w:szCs w:val="28"/>
        </w:rPr>
      </w:pPr>
    </w:p>
    <w:p w:rsidR="002A4257" w:rsidRDefault="002A4257"/>
    <w:p w:rsidR="00B668FC" w:rsidRPr="00B668FC" w:rsidRDefault="00B668FC" w:rsidP="00B668FC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668FC">
        <w:rPr>
          <w:b/>
        </w:rPr>
        <w:t>Об утверждении Порядка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68FC">
        <w:rPr>
          <w:b/>
        </w:rPr>
        <w:t xml:space="preserve">исполнения бюджета сельского поселения </w:t>
      </w:r>
      <w:r>
        <w:rPr>
          <w:b/>
        </w:rPr>
        <w:t>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 xml:space="preserve">» </w:t>
      </w:r>
      <w:r w:rsidRPr="00B668FC">
        <w:rPr>
          <w:b/>
        </w:rPr>
        <w:t xml:space="preserve">по расходам, источникам финансирования дефицита местного бюджета </w:t>
      </w:r>
    </w:p>
    <w:p w:rsidR="00B668FC" w:rsidRPr="00170C1F" w:rsidRDefault="00B668FC" w:rsidP="00B668FC">
      <w:pPr>
        <w:pStyle w:val="a4"/>
        <w:shd w:val="clear" w:color="auto" w:fill="FFFFFF"/>
        <w:spacing w:before="0" w:beforeAutospacing="0" w:after="150" w:afterAutospacing="0" w:line="276" w:lineRule="auto"/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B668FC" w:rsidRPr="00B668FC" w:rsidRDefault="00B668FC" w:rsidP="00B668FC">
      <w:pPr>
        <w:ind w:firstLine="708"/>
        <w:jc w:val="both"/>
      </w:pPr>
      <w:r w:rsidRPr="00B668FC">
        <w:t>В целях реализации статей  219, 219.2 Бюджетного кодекса Российской Федерации, Администрация  муниципального образования сельское поселение «</w:t>
      </w:r>
      <w:proofErr w:type="spellStart"/>
      <w:r w:rsidRPr="00B668FC">
        <w:t>Улекчинское</w:t>
      </w:r>
      <w:proofErr w:type="spellEnd"/>
      <w:r w:rsidRPr="00B668FC">
        <w:t>»  распоряжается:</w:t>
      </w:r>
    </w:p>
    <w:p w:rsidR="00B668FC" w:rsidRPr="00B668FC" w:rsidRDefault="00B668FC" w:rsidP="00B668FC">
      <w:pPr>
        <w:pStyle w:val="a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68FC">
        <w:rPr>
          <w:sz w:val="24"/>
          <w:szCs w:val="24"/>
        </w:rPr>
        <w:t>Утвердить Порядок исполнения бюджета сельского поселения по расходам (Приложение №1).</w:t>
      </w:r>
    </w:p>
    <w:p w:rsidR="00B668FC" w:rsidRPr="00B668FC" w:rsidRDefault="00B668FC" w:rsidP="00B668FC">
      <w:pPr>
        <w:pStyle w:val="a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668FC">
        <w:rPr>
          <w:sz w:val="24"/>
          <w:szCs w:val="24"/>
        </w:rPr>
        <w:t>Утвердить Порядок исполнения бюджета поселения по источникам финансирования дефицита местного бюджета (Приложение № 2).</w:t>
      </w:r>
    </w:p>
    <w:p w:rsidR="00B668FC" w:rsidRPr="00B668FC" w:rsidRDefault="00B668FC" w:rsidP="00B668FC">
      <w:pPr>
        <w:tabs>
          <w:tab w:val="left" w:pos="4634"/>
        </w:tabs>
        <w:jc w:val="both"/>
      </w:pPr>
      <w:r w:rsidRPr="00B668FC">
        <w:t>3.   Контроль над исполнением настоящего распоряжения оставляю за собой.</w:t>
      </w:r>
    </w:p>
    <w:p w:rsidR="00B668FC" w:rsidRPr="00B668FC" w:rsidRDefault="00B668FC" w:rsidP="00B668FC">
      <w:pPr>
        <w:tabs>
          <w:tab w:val="left" w:pos="4634"/>
        </w:tabs>
        <w:jc w:val="both"/>
      </w:pPr>
      <w:r w:rsidRPr="00B668FC">
        <w:t>4.   Настоящее распоряжение вступает в силу со дня подписания.</w:t>
      </w:r>
    </w:p>
    <w:p w:rsidR="00B668FC" w:rsidRPr="00B668FC" w:rsidRDefault="00B668FC" w:rsidP="00B668FC">
      <w:pPr>
        <w:jc w:val="both"/>
      </w:pPr>
    </w:p>
    <w:p w:rsidR="00B668FC" w:rsidRPr="00A1376F" w:rsidRDefault="00B668FC" w:rsidP="00B668FC">
      <w:pPr>
        <w:jc w:val="both"/>
        <w:rPr>
          <w:sz w:val="28"/>
          <w:szCs w:val="28"/>
        </w:rPr>
      </w:pPr>
    </w:p>
    <w:p w:rsidR="00B668FC" w:rsidRPr="006D3B0E" w:rsidRDefault="00B668FC" w:rsidP="00B668FC">
      <w:pPr>
        <w:jc w:val="both"/>
        <w:rPr>
          <w:sz w:val="20"/>
          <w:szCs w:val="20"/>
        </w:rPr>
      </w:pPr>
    </w:p>
    <w:p w:rsidR="00B668FC" w:rsidRPr="006D3B0E" w:rsidRDefault="00B668FC" w:rsidP="00B668FC">
      <w:pPr>
        <w:jc w:val="both"/>
        <w:rPr>
          <w:sz w:val="20"/>
          <w:szCs w:val="20"/>
        </w:rPr>
      </w:pPr>
    </w:p>
    <w:p w:rsidR="00B668FC" w:rsidRPr="009B4924" w:rsidRDefault="00B668FC" w:rsidP="00B668FC">
      <w:pPr>
        <w:pStyle w:val="1"/>
        <w:spacing w:line="276" w:lineRule="auto"/>
        <w:jc w:val="both"/>
        <w:rPr>
          <w:szCs w:val="24"/>
        </w:rPr>
      </w:pPr>
      <w:r w:rsidRPr="009B4924">
        <w:rPr>
          <w:szCs w:val="24"/>
        </w:rPr>
        <w:t>Глава муниципального образования  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</w:t>
      </w:r>
    </w:p>
    <w:p w:rsidR="00B668FC" w:rsidRPr="009B4924" w:rsidRDefault="00B668FC" w:rsidP="00B668FC">
      <w:pPr>
        <w:pStyle w:val="1"/>
        <w:spacing w:line="276" w:lineRule="auto"/>
        <w:jc w:val="both"/>
        <w:rPr>
          <w:szCs w:val="24"/>
        </w:rPr>
      </w:pPr>
      <w:r w:rsidRPr="009B4924">
        <w:rPr>
          <w:szCs w:val="24"/>
        </w:rPr>
        <w:t xml:space="preserve">- руководитель администрации муниципального образования  </w:t>
      </w:r>
    </w:p>
    <w:p w:rsidR="00B668FC" w:rsidRPr="009B4924" w:rsidRDefault="00B668FC" w:rsidP="00B668FC">
      <w:pPr>
        <w:pStyle w:val="1"/>
        <w:spacing w:line="276" w:lineRule="auto"/>
        <w:jc w:val="both"/>
        <w:rPr>
          <w:color w:val="000000"/>
          <w:szCs w:val="24"/>
        </w:rPr>
      </w:pPr>
      <w:r w:rsidRPr="009B4924">
        <w:rPr>
          <w:szCs w:val="24"/>
        </w:rPr>
        <w:t>сельское поселение «</w:t>
      </w:r>
      <w:proofErr w:type="spellStart"/>
      <w:r w:rsidRPr="009B4924">
        <w:rPr>
          <w:szCs w:val="24"/>
        </w:rPr>
        <w:t>Улекчинское</w:t>
      </w:r>
      <w:proofErr w:type="spellEnd"/>
      <w:r w:rsidRPr="009B4924">
        <w:rPr>
          <w:szCs w:val="24"/>
        </w:rPr>
        <w:t xml:space="preserve">»                                                   </w:t>
      </w:r>
      <w:r>
        <w:rPr>
          <w:szCs w:val="24"/>
        </w:rPr>
        <w:t xml:space="preserve">                 </w:t>
      </w:r>
      <w:r w:rsidRPr="009B4924">
        <w:rPr>
          <w:color w:val="000000" w:themeColor="text1"/>
          <w:szCs w:val="24"/>
        </w:rPr>
        <w:t xml:space="preserve"> Б.Б.Очиров</w:t>
      </w: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rPr>
          <w:sz w:val="28"/>
          <w:szCs w:val="28"/>
        </w:rPr>
      </w:pPr>
    </w:p>
    <w:p w:rsidR="00B668FC" w:rsidRDefault="00B668FC" w:rsidP="00B668FC">
      <w:pPr>
        <w:tabs>
          <w:tab w:val="right" w:pos="9354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68FC" w:rsidRPr="006E3E75" w:rsidRDefault="00B668FC" w:rsidP="00B668FC">
      <w:pPr>
        <w:tabs>
          <w:tab w:val="right" w:pos="9354"/>
        </w:tabs>
        <w:rPr>
          <w:color w:val="000000" w:themeColor="text1"/>
          <w:sz w:val="16"/>
          <w:szCs w:val="16"/>
        </w:rPr>
      </w:pPr>
    </w:p>
    <w:p w:rsidR="00B668FC" w:rsidRPr="006E3E75" w:rsidRDefault="00B668FC" w:rsidP="00B668F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proofErr w:type="gramStart"/>
      <w:r w:rsidRPr="006E3E75">
        <w:rPr>
          <w:color w:val="000000" w:themeColor="text1"/>
        </w:rPr>
        <w:lastRenderedPageBreak/>
        <w:t>УТВЕРЖДЕН</w:t>
      </w:r>
      <w:proofErr w:type="gramEnd"/>
      <w:r w:rsidRPr="006E3E75">
        <w:rPr>
          <w:color w:val="000000" w:themeColor="text1"/>
        </w:rPr>
        <w:br/>
        <w:t>распоряжением</w:t>
      </w:r>
    </w:p>
    <w:p w:rsidR="00B668FC" w:rsidRDefault="00B668FC" w:rsidP="00B668F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E3E75">
        <w:rPr>
          <w:color w:val="000000" w:themeColor="text1"/>
        </w:rPr>
        <w:t xml:space="preserve"> Администрации</w:t>
      </w:r>
    </w:p>
    <w:p w:rsidR="00B668FC" w:rsidRPr="006E3E75" w:rsidRDefault="00B668FC" w:rsidP="00B668F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E3E75">
        <w:rPr>
          <w:color w:val="000000" w:themeColor="text1"/>
        </w:rPr>
        <w:t xml:space="preserve"> муниципального образования </w:t>
      </w:r>
    </w:p>
    <w:p w:rsidR="00B668FC" w:rsidRPr="006E3E75" w:rsidRDefault="00B668FC" w:rsidP="00B668F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</w:rPr>
        <w:t xml:space="preserve">сельское </w:t>
      </w:r>
      <w:r w:rsidRPr="006E3E75">
        <w:rPr>
          <w:color w:val="000000" w:themeColor="text1"/>
        </w:rPr>
        <w:t>по</w:t>
      </w:r>
      <w:r>
        <w:rPr>
          <w:color w:val="000000" w:themeColor="text1"/>
        </w:rPr>
        <w:t>селение</w:t>
      </w:r>
      <w:r w:rsidRPr="006E3E75">
        <w:rPr>
          <w:color w:val="000000" w:themeColor="text1"/>
        </w:rPr>
        <w:t xml:space="preserve"> «</w:t>
      </w:r>
      <w:proofErr w:type="spellStart"/>
      <w:r w:rsidRPr="006E3E75">
        <w:rPr>
          <w:color w:val="000000" w:themeColor="text1"/>
          <w:sz w:val="22"/>
          <w:szCs w:val="22"/>
        </w:rPr>
        <w:t>Улекчинское</w:t>
      </w:r>
      <w:proofErr w:type="spellEnd"/>
      <w:r w:rsidRPr="006E3E75">
        <w:rPr>
          <w:color w:val="000000" w:themeColor="text1"/>
        </w:rPr>
        <w:t>»</w:t>
      </w:r>
      <w:r w:rsidRPr="006E3E75">
        <w:rPr>
          <w:color w:val="000000" w:themeColor="text1"/>
          <w:sz w:val="27"/>
          <w:szCs w:val="27"/>
        </w:rPr>
        <w:br/>
      </w:r>
      <w:r>
        <w:rPr>
          <w:color w:val="000000" w:themeColor="text1"/>
        </w:rPr>
        <w:t>от «22» октября 2020 г</w:t>
      </w:r>
      <w:r w:rsidRPr="006E3E75">
        <w:rPr>
          <w:color w:val="000000" w:themeColor="text1"/>
        </w:rPr>
        <w:t xml:space="preserve">. № </w:t>
      </w:r>
      <w:r>
        <w:rPr>
          <w:color w:val="000000" w:themeColor="text1"/>
        </w:rPr>
        <w:t>34</w:t>
      </w:r>
    </w:p>
    <w:p w:rsidR="00B668FC" w:rsidRDefault="00B668FC" w:rsidP="00B668F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668FC" w:rsidRDefault="00B668FC" w:rsidP="00B668F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668FC" w:rsidRPr="00B668FC" w:rsidRDefault="00B668FC" w:rsidP="00B668FC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668FC">
        <w:rPr>
          <w:b/>
        </w:rPr>
        <w:t>Порядок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68FC">
        <w:rPr>
          <w:b/>
        </w:rPr>
        <w:t>исполнения бюджета сельского поселения по расходам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B668FC" w:rsidRPr="00B668FC" w:rsidRDefault="00B668FC" w:rsidP="00B668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B668FC">
        <w:rPr>
          <w:b/>
          <w:sz w:val="24"/>
          <w:szCs w:val="24"/>
        </w:rPr>
        <w:t>Общие положения</w:t>
      </w:r>
    </w:p>
    <w:p w:rsidR="00B668FC" w:rsidRPr="00B668FC" w:rsidRDefault="00B668FC" w:rsidP="00B668FC">
      <w:pPr>
        <w:pStyle w:val="a5"/>
        <w:autoSpaceDE w:val="0"/>
        <w:autoSpaceDN w:val="0"/>
        <w:adjustRightInd w:val="0"/>
        <w:spacing w:line="240" w:lineRule="auto"/>
        <w:ind w:left="1069" w:firstLine="0"/>
        <w:rPr>
          <w:sz w:val="24"/>
          <w:szCs w:val="24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1.1 Настоящий Порядок регламентирует процедуру исполнения бюджета сельского поселения по расходам.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t xml:space="preserve">1.2. Исполнение бюджета </w:t>
      </w:r>
      <w:r w:rsidRPr="00B668FC">
        <w:rPr>
          <w:lang w:eastAsia="en-US"/>
        </w:rPr>
        <w:t xml:space="preserve">сельского </w:t>
      </w:r>
      <w:r w:rsidRPr="00B668FC">
        <w:rPr>
          <w:spacing w:val="-9"/>
        </w:rPr>
        <w:t xml:space="preserve">поселения </w:t>
      </w:r>
      <w:r w:rsidRPr="00B668FC">
        <w:rPr>
          <w:lang w:eastAsia="en-US"/>
        </w:rPr>
        <w:t>по расходам осуществляется в соответствии с требованиями Бюджетного кодекса Российской Федерации и настоящим Порядком.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1.3.Администрация сельского поселения (дале</w:t>
      </w:r>
      <w:proofErr w:type="gramStart"/>
      <w:r w:rsidRPr="00B668FC">
        <w:rPr>
          <w:lang w:eastAsia="en-US"/>
        </w:rPr>
        <w:t>е-</w:t>
      </w:r>
      <w:proofErr w:type="gramEnd"/>
      <w:r w:rsidRPr="00B668FC">
        <w:rPr>
          <w:lang w:eastAsia="en-US"/>
        </w:rPr>
        <w:t xml:space="preserve"> Администрация) организует исполнение бюджета сельского поселения на основе утвержденной сводной бюджетной росписи бюджета поселения и кассового плана бюджета поселения.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1.4. Кассовое обслуживание исполнения бюджета поселения осуществляется Управлением Федерального казначейства (дале</w:t>
      </w:r>
      <w:proofErr w:type="gramStart"/>
      <w:r w:rsidRPr="00B668FC">
        <w:rPr>
          <w:lang w:eastAsia="en-US"/>
        </w:rPr>
        <w:t>е-</w:t>
      </w:r>
      <w:proofErr w:type="gramEnd"/>
      <w:r w:rsidRPr="00B668FC">
        <w:rPr>
          <w:lang w:eastAsia="en-US"/>
        </w:rPr>
        <w:t xml:space="preserve"> Управление) с открытием и ведением лицевых счетов по учету операций со средствами местного бюджета главным распорядителям, распорядителям и получателям средств бюджета поселения (далее- главные распорядители, получатели бюджетных средств) на основании Соглашения, заключенного между Администрацией сельского поселения и Управлением Федерального казначейства отдельных функций по исполнению бюджета сельского поселения при кассовом обслуживании исполнения бюджета поселения Управлением Федерального казначейства.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1.5. Учет операций со средствами бюджета поселения осуществляется Управлением на едином счете бюджета поселения.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center"/>
        <w:rPr>
          <w:b/>
          <w:lang w:eastAsia="en-US"/>
        </w:rPr>
      </w:pPr>
      <w:r w:rsidRPr="00B668FC">
        <w:rPr>
          <w:b/>
          <w:lang w:eastAsia="en-US"/>
        </w:rPr>
        <w:t>2. Исполнение бюджета по расходам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rPr>
          <w:b/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B668FC">
        <w:rPr>
          <w:lang w:eastAsia="en-US"/>
        </w:rPr>
        <w:t>Исполнение бюджета по расходам бюджета поселения предусматривает: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- принятие и учет бюджетных и денежных обязательств;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B668FC">
        <w:rPr>
          <w:lang w:eastAsia="en-US"/>
        </w:rPr>
        <w:t xml:space="preserve">     - подтверждение денежных обязательств;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- санкционирование оплаты денежных обязательств;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left="1069"/>
        <w:jc w:val="both"/>
        <w:rPr>
          <w:lang w:eastAsia="en-US"/>
        </w:rPr>
      </w:pPr>
      <w:r w:rsidRPr="00B668FC">
        <w:rPr>
          <w:lang w:eastAsia="en-US"/>
        </w:rPr>
        <w:t>- подтверждение исполнения денежных обязательств.</w:t>
      </w:r>
    </w:p>
    <w:p w:rsid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B668FC">
        <w:rPr>
          <w:b/>
          <w:lang w:eastAsia="en-US"/>
        </w:rPr>
        <w:t>2.1. Принятие и учет бюджетных и денежных обязательств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2.1.1 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нормативными правовыми актами, соглашениями в </w:t>
      </w:r>
      <w:proofErr w:type="gramStart"/>
      <w:r w:rsidRPr="00B668FC">
        <w:rPr>
          <w:lang w:eastAsia="en-US"/>
        </w:rPr>
        <w:t>пределах</w:t>
      </w:r>
      <w:proofErr w:type="gramEnd"/>
      <w:r w:rsidRPr="00B668FC">
        <w:rPr>
          <w:lang w:eastAsia="en-US"/>
        </w:rPr>
        <w:t xml:space="preserve"> доведенных до него лимитов бюджетных обязательств на текущий финансовый год и плановый период с учетом принятых и неисполненных обязательств. Соглашения, заключенные в соответствии с настоящим Порядком по межбюджетным трансфертам становятся бюджетными обязательствами с момента их заключения.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2.1.2. Заключение и оплата муниципальных контрактов (договоров) получателями </w:t>
      </w:r>
      <w:r w:rsidRPr="00B668FC">
        <w:rPr>
          <w:lang w:eastAsia="en-US"/>
        </w:rPr>
        <w:lastRenderedPageBreak/>
        <w:t xml:space="preserve">средств бюджета сельского </w:t>
      </w:r>
      <w:r w:rsidRPr="00B668FC">
        <w:rPr>
          <w:spacing w:val="-9"/>
        </w:rPr>
        <w:t xml:space="preserve">поселения </w:t>
      </w:r>
      <w:r w:rsidRPr="00B668FC">
        <w:rPr>
          <w:lang w:eastAsia="en-US"/>
        </w:rPr>
        <w:t xml:space="preserve">осуществляется за счет средств бюджета сельского </w:t>
      </w:r>
      <w:r w:rsidRPr="00B668FC">
        <w:rPr>
          <w:spacing w:val="-9"/>
        </w:rPr>
        <w:t xml:space="preserve">поселения  </w:t>
      </w:r>
      <w:r w:rsidRPr="00B668FC">
        <w:rPr>
          <w:lang w:eastAsia="en-US"/>
        </w:rPr>
        <w:t xml:space="preserve"> и производится в пределах утвержденных им лимитов бюджетных обязательств.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2.1.3. Принятие </w:t>
      </w:r>
      <w:proofErr w:type="gramStart"/>
      <w:r w:rsidRPr="00B668FC">
        <w:rPr>
          <w:lang w:eastAsia="en-US"/>
        </w:rPr>
        <w:t>бюджетных обязательств, выходящих за пределы текущего финансового года</w:t>
      </w:r>
      <w:r w:rsidRPr="00B668FC">
        <w:t xml:space="preserve"> и планового периода</w:t>
      </w:r>
      <w:r w:rsidRPr="00B668FC">
        <w:rPr>
          <w:lang w:eastAsia="en-US"/>
        </w:rPr>
        <w:t xml:space="preserve"> осуществляется</w:t>
      </w:r>
      <w:proofErr w:type="gramEnd"/>
      <w:r w:rsidRPr="00B668FC">
        <w:rPr>
          <w:lang w:eastAsia="en-US"/>
        </w:rPr>
        <w:t xml:space="preserve"> в соответствии с заключенными соглашениями о выполнении работ, оказании услуг и их оплате в течение очередного финансового года.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2.1.4. </w:t>
      </w:r>
      <w:proofErr w:type="gramStart"/>
      <w:r w:rsidRPr="00B668FC">
        <w:rPr>
          <w:lang w:eastAsia="en-US"/>
        </w:rPr>
        <w:t>Получатель бюджетных средств принимает на себя денежные обязательства в пределах документов, подтверждающих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при предъявлении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</w:t>
      </w:r>
      <w:proofErr w:type="gramEnd"/>
      <w:r w:rsidRPr="00B668FC">
        <w:rPr>
          <w:lang w:eastAsia="en-US"/>
        </w:rPr>
        <w:t xml:space="preserve"> Российской Федерации, постановлениями Правительства Российской Федерации, правовыми актами Министерства финансов Российской Федерации и нормативными правовыми сельского поселения.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2.1.5. Учет бюджетных и денежных обязательств получателей бюджетных средств осуществляется Управлением на основании Соглашения в порядке, установленном правовым актом Администрации.</w:t>
      </w:r>
    </w:p>
    <w:p w:rsid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B668FC">
        <w:rPr>
          <w:b/>
          <w:lang w:eastAsia="en-US"/>
        </w:rPr>
        <w:t>2.2. Подтверждение денежных обязательств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2.2.1. Получатель средств бюджета сельского </w:t>
      </w:r>
      <w:r w:rsidRPr="00B668FC">
        <w:rPr>
          <w:spacing w:val="-9"/>
        </w:rPr>
        <w:t xml:space="preserve">поселения </w:t>
      </w:r>
      <w:r w:rsidRPr="00B668FC">
        <w:rPr>
          <w:lang w:eastAsia="en-US"/>
        </w:rPr>
        <w:t>подтверждает обязанность оплатить за счет средств бюджета сельского</w:t>
      </w:r>
      <w:r w:rsidRPr="00B668FC">
        <w:rPr>
          <w:spacing w:val="-9"/>
        </w:rPr>
        <w:t xml:space="preserve"> поселения  в соответствии с платежными и иными документами, необходимыми </w:t>
      </w:r>
      <w:r w:rsidRPr="00B668FC">
        <w:rPr>
          <w:lang w:eastAsia="en-US"/>
        </w:rPr>
        <w:t xml:space="preserve">для санкционирования их оплаты. 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68FC">
        <w:rPr>
          <w:rFonts w:ascii="Times New Roman" w:hAnsi="Times New Roman" w:cs="Times New Roman"/>
          <w:sz w:val="24"/>
          <w:szCs w:val="24"/>
          <w:lang w:eastAsia="en-US"/>
        </w:rPr>
        <w:t xml:space="preserve">Для оплаты денежных обязательств получатели средств бюджета сельского </w:t>
      </w:r>
      <w:r w:rsidRPr="00B668FC">
        <w:rPr>
          <w:rFonts w:ascii="Times New Roman" w:hAnsi="Times New Roman" w:cs="Times New Roman"/>
          <w:spacing w:val="-9"/>
          <w:sz w:val="24"/>
          <w:szCs w:val="24"/>
        </w:rPr>
        <w:t xml:space="preserve">поселения, </w:t>
      </w:r>
      <w:r w:rsidRPr="00B668FC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представляют в Управление заявку на кассовый расход </w:t>
      </w:r>
      <w:r w:rsidRPr="00B668FC">
        <w:rPr>
          <w:rFonts w:ascii="Times New Roman" w:hAnsi="Times New Roman" w:cs="Times New Roman"/>
          <w:color w:val="000000"/>
          <w:sz w:val="24"/>
          <w:szCs w:val="24"/>
        </w:rPr>
        <w:t>(код по КФД) 0531801), заявку на получение денежных средств, перечисляемых на карту (код формы по КФД 0531243)</w:t>
      </w:r>
      <w:r w:rsidRPr="00B668F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668F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668FC">
        <w:rPr>
          <w:rFonts w:ascii="Times New Roman" w:hAnsi="Times New Roman" w:cs="Times New Roman"/>
          <w:sz w:val="24"/>
          <w:szCs w:val="24"/>
          <w:lang w:eastAsia="en-US"/>
        </w:rPr>
        <w:t xml:space="preserve">в порядке, установленном Федеральным казначейством, после доведения до них объемов финансирования в порядке, установленном пунктами 2.2.3-2.2.4.настоящего Порядка. </w:t>
      </w:r>
      <w:proofErr w:type="gramEnd"/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2.2.2. Для осуществления операций по расходам бюджета поселения Администрацией  через Управление до получателей расходными расписаниями доводятся объемы финансирования в разрезе кодов классификации расходов бюджетной классификации Российской Федерации, с указанием кодов цели по отдельным расходам бюджета поселения.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2.2.3. Объемы финансирования доводятся Администрацией до получателей в любой рабочий день недели.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2.2.4. Расходные расписания о доведении объемов финансирования формируются на основе заявок получателей, с учетом особенностей, установленных настоящим пунктом.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Администрация  формирует расходные расписания в пределах сумм,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выплат, утвержденного кассовым планом исполнения бюджета поселения.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Формирование заявок по отдельным направлениям расходов бюджета поселения, по которым нормативно-правовыми актами предусмотрено представление в Администрацию отчетных документов осуществляется Администрацией после подтверждения получателем оснований для доведения объемов финансирования по данным направлениям расходов.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2.2.5. Администрация осуществляет проверку данных по следующим </w:t>
      </w:r>
      <w:r w:rsidRPr="00B668FC">
        <w:rPr>
          <w:lang w:eastAsia="en-US"/>
        </w:rPr>
        <w:lastRenderedPageBreak/>
        <w:t>направлениям: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- наличие на лицевом счете по переданным полномочиям бюджетных данных для проведения кассовых выплат, источником финансового обеспечения которых являются средства бюджета поселений;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- анализ наличия остатков средств на лицевых счетах подведомственных получателей бюджетных средств.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2.2.6. В случае недостаточности остатка средств на едином счете местного бюджета, доступного к распределению, Администрация в первоочередном порядке доводит объемы финансирования по следующим направлениям расходов: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- выплата заработной платы и начисления на неё, в том числе за счет средств бюджета поселений;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- социальное обеспечение населения (стипендии, пособия, пенсии).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 xml:space="preserve"> - </w:t>
      </w:r>
      <w:proofErr w:type="gramStart"/>
      <w:r w:rsidRPr="00B668FC">
        <w:rPr>
          <w:lang w:eastAsia="en-US"/>
        </w:rPr>
        <w:t>п</w:t>
      </w:r>
      <w:proofErr w:type="gramEnd"/>
      <w:r w:rsidRPr="00B668FC">
        <w:rPr>
          <w:lang w:eastAsia="en-US"/>
        </w:rPr>
        <w:t>еречисление межбюджетных трансфертов, а также субсидий бюджетным и автономным учреждениям на выполнение муниципального задания в части расходов на выплату заработной платы и начислений на неё, социального обеспечения населения в т.ч. за счет средств бюджета поселений;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- исполнение судебных актов по искам;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2.2.7. При необходимости Администрация вправе запросить у получателей бюджетных средств  документы, подтверждающие сроки оплаты денежных обязательств (муниципальные контракты, договоры, акты выполненных работ, счета-фактуры и др.).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2.2.8. Неиспользуемые объемы финансирования расходов, числящиеся на лицевых счетах получателей бюджетных средств, могут в случае необходимости быть отозваны расходными расписаниями со знаком  «минус» и перераспределены на финансирование расходов, по которым наступил срок оплаты.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668FC">
        <w:rPr>
          <w:lang w:eastAsia="en-US"/>
        </w:rPr>
        <w:t>Оформление и предоставление отрицательных расходных расписаний осуществляется в порядке, установленном Федеральным казначейством.</w:t>
      </w:r>
    </w:p>
    <w:p w:rsid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B668FC">
        <w:rPr>
          <w:b/>
          <w:lang w:eastAsia="en-US"/>
        </w:rPr>
        <w:t>2.3. Санкционирование оплаты денежных обязательств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 xml:space="preserve">2.3.1. Санкционирование оплаты денежных обязательств осуществляется Управлением в форме совершения разрешительной надписи (акцепта) после проверки наличия документов, предусмотренных Порядком санкционирования </w:t>
      </w:r>
      <w:proofErr w:type="gramStart"/>
      <w:r w:rsidRPr="00B668FC">
        <w:rPr>
          <w:rFonts w:ascii="Times New Roman" w:hAnsi="Times New Roman" w:cs="Times New Roman"/>
          <w:sz w:val="24"/>
          <w:szCs w:val="24"/>
          <w:lang w:eastAsia="en-US"/>
        </w:rPr>
        <w:t>оплаты денежных обязательств получателей средств бюджета поселения</w:t>
      </w:r>
      <w:proofErr w:type="gramEnd"/>
      <w:r w:rsidRPr="00B668FC">
        <w:rPr>
          <w:rFonts w:ascii="Times New Roman" w:hAnsi="Times New Roman" w:cs="Times New Roman"/>
          <w:sz w:val="24"/>
          <w:szCs w:val="24"/>
          <w:lang w:eastAsia="en-US"/>
        </w:rPr>
        <w:t xml:space="preserve"> и администраторов источников финансирования дефицита местного бюджета, устанавливаемом Администрацией.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68FC" w:rsidRPr="00B668FC" w:rsidRDefault="00B668FC" w:rsidP="00B668F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b/>
          <w:sz w:val="24"/>
          <w:szCs w:val="24"/>
          <w:lang w:eastAsia="en-US"/>
        </w:rPr>
        <w:t>2.4. Подтверждение исполнения денежных обязательств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2.4.1. Подтверждение исполнения денежных обязательств осуществляется Управлением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бюджетов бюджетной системы Российской Федерации.</w:t>
      </w: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68FC">
        <w:rPr>
          <w:rFonts w:ascii="Times New Roman" w:hAnsi="Times New Roman" w:cs="Times New Roman"/>
          <w:sz w:val="24"/>
          <w:szCs w:val="24"/>
          <w:lang w:eastAsia="en-US"/>
        </w:rPr>
        <w:t>2.4.2. Управление направляет получателям бюджетных средств выписки из лицевых счетов в электронном виде или на бумажных носителях в соответствии с порядком, устанавливаемым Федеральным казначейством.</w:t>
      </w: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668FC" w:rsidRPr="00B668FC" w:rsidRDefault="00B668FC" w:rsidP="00B6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668FC" w:rsidRPr="00B668FC" w:rsidRDefault="00B668FC" w:rsidP="00B668FC">
      <w:pPr>
        <w:widowControl w:val="0"/>
        <w:autoSpaceDE w:val="0"/>
        <w:autoSpaceDN w:val="0"/>
        <w:adjustRightInd w:val="0"/>
        <w:ind w:firstLine="709"/>
        <w:jc w:val="both"/>
      </w:pPr>
    </w:p>
    <w:p w:rsidR="00B668FC" w:rsidRPr="00B668FC" w:rsidRDefault="00B668FC"/>
    <w:sectPr w:rsidR="00B668FC" w:rsidRPr="00B668FC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F01"/>
    <w:multiLevelType w:val="hybridMultilevel"/>
    <w:tmpl w:val="642C7346"/>
    <w:lvl w:ilvl="0" w:tplc="BC8CD88E">
      <w:start w:val="1"/>
      <w:numFmt w:val="decimal"/>
      <w:lvlText w:val="%1."/>
      <w:lvlJc w:val="left"/>
      <w:pPr>
        <w:ind w:left="2029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3BCD56C4"/>
    <w:multiLevelType w:val="hybridMultilevel"/>
    <w:tmpl w:val="2B8E504A"/>
    <w:lvl w:ilvl="0" w:tplc="4AE227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FC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5A38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41E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7B7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1C53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AB4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62B9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0ED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A9F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7E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2AC1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136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13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5E5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3FB2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25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82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3F54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CC9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7C0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8FC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78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14F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048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0DCA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662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A66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8B4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7BE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3A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B1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68FC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Normal (Web)"/>
    <w:basedOn w:val="a"/>
    <w:uiPriority w:val="99"/>
    <w:unhideWhenUsed/>
    <w:rsid w:val="00B668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668FC"/>
    <w:pPr>
      <w:widowControl w:val="0"/>
      <w:spacing w:line="300" w:lineRule="auto"/>
      <w:ind w:left="720" w:firstLine="700"/>
      <w:contextualSpacing/>
      <w:jc w:val="both"/>
    </w:pPr>
    <w:rPr>
      <w:sz w:val="22"/>
      <w:szCs w:val="22"/>
    </w:rPr>
  </w:style>
  <w:style w:type="paragraph" w:customStyle="1" w:styleId="ConsPlusNormal">
    <w:name w:val="ConsPlusNormal"/>
    <w:rsid w:val="00B66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68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B668FC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8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8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B668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1412</Words>
  <Characters>8053</Characters>
  <Application>Microsoft Office Word</Application>
  <DocSecurity>0</DocSecurity>
  <Lines>67</Lines>
  <Paragraphs>18</Paragraphs>
  <ScaleCrop>false</ScaleCrop>
  <Company>Krokoz™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2020-10-22T07:18:00Z</cp:lastPrinted>
  <dcterms:created xsi:type="dcterms:W3CDTF">2020-10-22T07:11:00Z</dcterms:created>
  <dcterms:modified xsi:type="dcterms:W3CDTF">2020-10-22T07:21:00Z</dcterms:modified>
</cp:coreProperties>
</file>